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64" w:rsidRDefault="001D7064" w:rsidP="001D7064">
      <w:pPr>
        <w:pStyle w:val="Tekstpodstawowywcity"/>
        <w:ind w:firstLine="0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Oddział Wielkopolski Państwowego Funduszu Rehabilitacji Osób Niepełnosprawnych </w:t>
      </w:r>
      <w:r w:rsidR="004D0CC1">
        <w:rPr>
          <w:rFonts w:ascii="Calibri" w:hAnsi="Calibri" w:cs="Calibri"/>
        </w:rPr>
        <w:t xml:space="preserve">                     </w:t>
      </w:r>
      <w:r>
        <w:rPr>
          <w:rFonts w:ascii="Calibri" w:hAnsi="Calibri" w:cs="Calibri"/>
        </w:rPr>
        <w:t xml:space="preserve">w Poznaniu z przyjemnością informuje o uruchomieniu pomocy finansowej na inwestycje dotyczące zapewnienia dostępności w wielorodzinnych budynkach mieszkalnych. Wsparcie dostępne jest </w:t>
      </w:r>
      <w:r>
        <w:rPr>
          <w:rFonts w:ascii="Calibri" w:hAnsi="Calibri" w:cs="Calibri"/>
          <w:b/>
          <w:bCs/>
        </w:rPr>
        <w:t xml:space="preserve">w ramach nowego obszaru A ,,Programu wyrównywania różnic między regionami III" (PWRMRIII). </w:t>
      </w:r>
    </w:p>
    <w:p w:rsidR="001D7064" w:rsidRDefault="001D7064" w:rsidP="001D7064">
      <w:pPr>
        <w:pStyle w:val="Default"/>
        <w:jc w:val="both"/>
        <w:rPr>
          <w:rFonts w:ascii="Calibri" w:hAnsi="Calibri" w:cs="Calibri"/>
          <w:color w:val="auto"/>
        </w:rPr>
      </w:pPr>
    </w:p>
    <w:p w:rsidR="001D7064" w:rsidRDefault="001D7064" w:rsidP="001D7064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 xml:space="preserve">Pomoc w obszarze A udzielana jest </w:t>
      </w:r>
      <w:r>
        <w:rPr>
          <w:rFonts w:ascii="Calibri" w:hAnsi="Calibri" w:cs="Calibri"/>
          <w:b/>
          <w:bCs/>
          <w:color w:val="auto"/>
        </w:rPr>
        <w:t>na przystosowanie części wspólnych wielorodzinnych budynków mieszkalnych,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  <w:color w:val="auto"/>
        </w:rPr>
        <w:t xml:space="preserve">wybudowanych i użytkowanych przed dniem 12 kwietnia 2002 r., zarządzanych przez gminy, towarzystwa budownictwa społecznego, wspólnoty mieszkaniowe i spółdzielnie mieszkaniowe. </w:t>
      </w:r>
      <w:r>
        <w:rPr>
          <w:rFonts w:ascii="Calibri" w:hAnsi="Calibri" w:cs="Calibri"/>
          <w:color w:val="auto"/>
        </w:rPr>
        <w:t xml:space="preserve">Inwestycja ma zapewnić dostępność do co najmniej dwóch lokali, </w:t>
      </w:r>
      <w:r w:rsidR="004D0CC1">
        <w:rPr>
          <w:rFonts w:ascii="Calibri" w:hAnsi="Calibri" w:cs="Calibri"/>
          <w:color w:val="auto"/>
        </w:rPr>
        <w:t xml:space="preserve">              </w:t>
      </w:r>
      <w:r>
        <w:rPr>
          <w:rFonts w:ascii="Calibri" w:hAnsi="Calibri" w:cs="Calibri"/>
          <w:color w:val="auto"/>
        </w:rPr>
        <w:t xml:space="preserve">w których mieszkają osoby z niepełnosprawnością narządu ruchu. </w:t>
      </w:r>
    </w:p>
    <w:p w:rsidR="001D7064" w:rsidRDefault="001D7064" w:rsidP="001D7064">
      <w:pPr>
        <w:pStyle w:val="Default"/>
        <w:jc w:val="both"/>
        <w:rPr>
          <w:rFonts w:ascii="Calibri" w:hAnsi="Calibri" w:cs="Calibri"/>
          <w:color w:val="auto"/>
        </w:rPr>
      </w:pPr>
    </w:p>
    <w:p w:rsidR="001D7064" w:rsidRDefault="001D7064" w:rsidP="001D7064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Dofinansowanie może wynieść nawet 165 000 zł.</w:t>
      </w:r>
      <w:r>
        <w:rPr>
          <w:rFonts w:ascii="Calibri" w:hAnsi="Calibri" w:cs="Calibri"/>
        </w:rPr>
        <w:t xml:space="preserve"> Szczegółowe wartości pomocy oraz wysokości udziału własnego w kosztach inwestycji określone są w </w:t>
      </w:r>
      <w:r>
        <w:rPr>
          <w:rFonts w:ascii="Calibri" w:hAnsi="Calibri" w:cs="Calibri"/>
          <w:i/>
          <w:iCs/>
        </w:rPr>
        <w:t>Kierunkach działań oraz warunkach brzegowych obowiązujących realizatorów obszaru A „PWRMR III” w 2019 roku.</w:t>
      </w:r>
      <w:r>
        <w:rPr>
          <w:rFonts w:ascii="Calibri" w:hAnsi="Calibri" w:cs="Calibri"/>
        </w:rPr>
        <w:t xml:space="preserve"> </w:t>
      </w:r>
    </w:p>
    <w:p w:rsidR="001D7064" w:rsidRDefault="001D7064" w:rsidP="001D7064">
      <w:pPr>
        <w:jc w:val="both"/>
        <w:rPr>
          <w:rFonts w:ascii="Calibri" w:hAnsi="Calibri" w:cs="Calibri"/>
        </w:rPr>
      </w:pPr>
    </w:p>
    <w:p w:rsidR="001D7064" w:rsidRDefault="001D7064" w:rsidP="001D706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Dostosowania architektoniczne mogą dotyczyć wyłącznie powierzchni wspólnych (nie jest możliwe finansowanie dostosowań w poszczególnych lokalach mieszkalnych) i mogą polegać </w:t>
      </w:r>
      <w:r w:rsidR="004D0CC1">
        <w:rPr>
          <w:rFonts w:ascii="Calibri" w:hAnsi="Calibri" w:cs="Calibri"/>
        </w:rPr>
        <w:t xml:space="preserve">              </w:t>
      </w:r>
      <w:r>
        <w:rPr>
          <w:rFonts w:ascii="Calibri" w:hAnsi="Calibri" w:cs="Calibri"/>
        </w:rPr>
        <w:t xml:space="preserve">np. na budowie szybu windowego, zakupie i instalacji windy (w tym </w:t>
      </w:r>
      <w:proofErr w:type="spellStart"/>
      <w:r>
        <w:rPr>
          <w:rFonts w:ascii="Calibri" w:hAnsi="Calibri" w:cs="Calibri"/>
        </w:rPr>
        <w:t>przyschodowej</w:t>
      </w:r>
      <w:proofErr w:type="spellEnd"/>
      <w:r>
        <w:rPr>
          <w:rFonts w:ascii="Calibri" w:hAnsi="Calibri" w:cs="Calibri"/>
        </w:rPr>
        <w:t>), przystosowaniu ciągów komunikacyjnych oraz drzwi, budow</w:t>
      </w:r>
      <w:r w:rsidR="004D0CC1">
        <w:rPr>
          <w:rFonts w:ascii="Calibri" w:hAnsi="Calibri" w:cs="Calibri"/>
        </w:rPr>
        <w:t xml:space="preserve">ie podjazdu, likwidacji progów,                    </w:t>
      </w:r>
      <w:r>
        <w:rPr>
          <w:rFonts w:ascii="Calibri" w:hAnsi="Calibri" w:cs="Calibri"/>
        </w:rPr>
        <w:t xml:space="preserve">a także na dostosowaniu budynku do potrzeb osób z niepełnosprawnością wzrokową, poprzez oznaczenia ciągów komunikacyjnych (w tym schodów) w kolorach kontrastowych, montażu przycisków w alfabecie </w:t>
      </w:r>
      <w:proofErr w:type="spellStart"/>
      <w:r>
        <w:rPr>
          <w:rFonts w:ascii="Calibri" w:hAnsi="Calibri" w:cs="Calibri"/>
        </w:rPr>
        <w:t>Braille’a</w:t>
      </w:r>
      <w:proofErr w:type="spellEnd"/>
      <w:r>
        <w:rPr>
          <w:rFonts w:ascii="Calibri" w:hAnsi="Calibri" w:cs="Calibri"/>
        </w:rPr>
        <w:t xml:space="preserve"> w windach, w przypadku nowych wind zapewnieniu komunikatów głosowych. </w:t>
      </w:r>
    </w:p>
    <w:p w:rsidR="001D7064" w:rsidRDefault="001D7064" w:rsidP="001D7064">
      <w:pPr>
        <w:pStyle w:val="Default"/>
        <w:jc w:val="both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t>Adresatami pomocy są zarządcy w wielorodzinnym budynku mieszkalnym: wspólnoty mieszkaniowej, spółdzielni mieszkaniowej, towarzystwa budownictwa społecznego, gminy.</w:t>
      </w:r>
    </w:p>
    <w:p w:rsidR="001D7064" w:rsidRDefault="001D7064" w:rsidP="001D7064">
      <w:pPr>
        <w:pStyle w:val="Default"/>
        <w:jc w:val="both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color w:val="auto"/>
        </w:rPr>
        <w:t xml:space="preserve">Wnioski o dofinansowanie ze środków PFRON projektu dotyczącego inwestycji </w:t>
      </w:r>
      <w:r w:rsidR="004D0CC1">
        <w:rPr>
          <w:rFonts w:ascii="Calibri" w:hAnsi="Calibri" w:cs="Calibri"/>
          <w:color w:val="auto"/>
        </w:rPr>
        <w:t xml:space="preserve">                                </w:t>
      </w:r>
      <w:r>
        <w:rPr>
          <w:rFonts w:ascii="Calibri" w:hAnsi="Calibri" w:cs="Calibri"/>
          <w:color w:val="auto"/>
        </w:rPr>
        <w:t xml:space="preserve">w wielorodzinnym budynku mieszkalnym w ramach obszaru A „Programu wyrównywania różnic między regionami III” </w:t>
      </w:r>
      <w:r>
        <w:rPr>
          <w:rFonts w:ascii="Calibri" w:hAnsi="Calibri" w:cs="Calibri"/>
          <w:b/>
          <w:bCs/>
          <w:color w:val="auto"/>
        </w:rPr>
        <w:t xml:space="preserve">należy składać do właściwego Oddziału PFRON w terminie </w:t>
      </w:r>
      <w:r w:rsidR="004D0CC1">
        <w:rPr>
          <w:rFonts w:ascii="Calibri" w:hAnsi="Calibri" w:cs="Calibri"/>
          <w:b/>
          <w:bCs/>
          <w:color w:val="auto"/>
        </w:rPr>
        <w:t xml:space="preserve">                                   </w:t>
      </w:r>
      <w:r>
        <w:rPr>
          <w:rFonts w:ascii="Calibri" w:hAnsi="Calibri" w:cs="Calibri"/>
          <w:b/>
          <w:bCs/>
          <w:color w:val="auto"/>
        </w:rPr>
        <w:t>do 30 listopada 2019 r.</w:t>
      </w:r>
    </w:p>
    <w:p w:rsidR="001D7064" w:rsidRDefault="001D7064" w:rsidP="001D7064">
      <w:pPr>
        <w:pStyle w:val="Default"/>
        <w:jc w:val="both"/>
        <w:rPr>
          <w:rFonts w:ascii="Calibri" w:hAnsi="Calibri" w:cs="Calibri"/>
          <w:color w:val="auto"/>
        </w:rPr>
      </w:pPr>
    </w:p>
    <w:p w:rsidR="001D7064" w:rsidRDefault="001D7064" w:rsidP="001D7064">
      <w:pPr>
        <w:pStyle w:val="Default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color w:val="auto"/>
        </w:rPr>
        <w:t xml:space="preserve">Pomoc PFRON jest komplementarna z Instrumentem pożyczkowym </w:t>
      </w:r>
      <w:r>
        <w:rPr>
          <w:rFonts w:ascii="Calibri" w:hAnsi="Calibri" w:cs="Calibri"/>
          <w:lang w:eastAsia="pl-PL"/>
        </w:rPr>
        <w:t xml:space="preserve">Banku Gospodarstwa Krajowego (BGK). Warunkiem zawarcia umowy z PFRON na realizację obszaru A programu jest przedstawienie kopii decyzji o udzieleniu pożyczki w ramach Instrumentu pożyczkowego </w:t>
      </w:r>
      <w:r w:rsidR="004D0CC1">
        <w:rPr>
          <w:rFonts w:ascii="Calibri" w:hAnsi="Calibri" w:cs="Calibri"/>
          <w:lang w:eastAsia="pl-PL"/>
        </w:rPr>
        <w:t xml:space="preserve">                      </w:t>
      </w:r>
      <w:r>
        <w:rPr>
          <w:rFonts w:ascii="Calibri" w:hAnsi="Calibri" w:cs="Calibri"/>
          <w:lang w:eastAsia="pl-PL"/>
        </w:rPr>
        <w:t>na zapewnienie dostępności budynków BGK.</w:t>
      </w:r>
    </w:p>
    <w:p w:rsidR="001D7064" w:rsidRDefault="001D7064" w:rsidP="001D7064">
      <w:pPr>
        <w:pStyle w:val="Default"/>
        <w:spacing w:before="24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Więcej informacji dostępnych jest na stronie internetowej Funduszu:</w:t>
      </w:r>
    </w:p>
    <w:p w:rsidR="001D7064" w:rsidRDefault="00700320" w:rsidP="001D7064">
      <w:pPr>
        <w:pStyle w:val="Default"/>
        <w:spacing w:before="60"/>
        <w:jc w:val="both"/>
        <w:rPr>
          <w:rFonts w:ascii="Calibri" w:hAnsi="Calibri" w:cs="Calibri"/>
          <w:color w:val="auto"/>
        </w:rPr>
      </w:pPr>
      <w:hyperlink r:id="rId4" w:history="1">
        <w:r w:rsidR="001D7064">
          <w:rPr>
            <w:rStyle w:val="Hipercze"/>
            <w:rFonts w:ascii="Calibri" w:hAnsi="Calibri" w:cs="Calibri"/>
          </w:rPr>
          <w:t>https://www.pfron.org.pl/aktualnosci/szczegoly-aktualnosci/news/nowosci-w-programie-wyrownywania-roznic-miedzy-regionami-iii/</w:t>
        </w:r>
      </w:hyperlink>
      <w:r w:rsidR="001D7064">
        <w:rPr>
          <w:rFonts w:ascii="Calibri" w:hAnsi="Calibri" w:cs="Calibri"/>
          <w:color w:val="auto"/>
        </w:rPr>
        <w:t xml:space="preserve"> </w:t>
      </w:r>
    </w:p>
    <w:p w:rsidR="001D7064" w:rsidRDefault="001D7064" w:rsidP="001D7064">
      <w:pPr>
        <w:pStyle w:val="Default"/>
        <w:jc w:val="both"/>
        <w:rPr>
          <w:rFonts w:ascii="Calibri" w:hAnsi="Calibri" w:cs="Calibri"/>
          <w:color w:val="auto"/>
        </w:rPr>
      </w:pPr>
    </w:p>
    <w:p w:rsidR="001D7064" w:rsidRDefault="001D7064" w:rsidP="001D7064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Informacje o sposobie składania i rozpatrywania wniosków prze BGK:</w:t>
      </w:r>
    </w:p>
    <w:p w:rsidR="001D7064" w:rsidRDefault="00700320" w:rsidP="001D7064">
      <w:pPr>
        <w:pStyle w:val="Default"/>
        <w:spacing w:before="60"/>
        <w:jc w:val="both"/>
        <w:rPr>
          <w:rFonts w:ascii="Calibri" w:hAnsi="Calibri" w:cs="Calibri"/>
          <w:color w:val="auto"/>
        </w:rPr>
      </w:pPr>
      <w:hyperlink r:id="rId5" w:history="1">
        <w:r w:rsidR="001D7064">
          <w:rPr>
            <w:rStyle w:val="Hipercze"/>
            <w:rFonts w:ascii="Calibri" w:hAnsi="Calibri" w:cs="Calibri"/>
          </w:rPr>
          <w:t>https://www.bgk.pl/fundusze-i-programy/fundusz-dostepnosci/</w:t>
        </w:r>
      </w:hyperlink>
      <w:r w:rsidR="001D7064">
        <w:rPr>
          <w:rFonts w:ascii="Calibri" w:hAnsi="Calibri" w:cs="Calibri"/>
          <w:color w:val="auto"/>
        </w:rPr>
        <w:t xml:space="preserve"> </w:t>
      </w:r>
    </w:p>
    <w:p w:rsidR="001D7064" w:rsidRDefault="001D7064" w:rsidP="001D7064">
      <w:pPr>
        <w:pStyle w:val="Default"/>
        <w:jc w:val="both"/>
        <w:rPr>
          <w:rFonts w:ascii="Calibri" w:hAnsi="Calibri" w:cs="Calibri"/>
          <w:color w:val="auto"/>
        </w:rPr>
      </w:pPr>
    </w:p>
    <w:p w:rsidR="001D7064" w:rsidRDefault="001D7064" w:rsidP="001D7064">
      <w:pPr>
        <w:pStyle w:val="Default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Jednocześnie zwracamy się z uprzejmą prośbą o rozpowszechnienie powyższej informacji w Państwa jednostce, jak też wśród potencjalnych beneficjentów oraz adresatów pomocy.</w:t>
      </w:r>
    </w:p>
    <w:p w:rsidR="001D7064" w:rsidRDefault="001D7064" w:rsidP="001D7064">
      <w:pPr>
        <w:pStyle w:val="Tekstpodstawowywcity"/>
        <w:spacing w:line="276" w:lineRule="auto"/>
        <w:rPr>
          <w:rFonts w:ascii="Calibri" w:hAnsi="Calibri" w:cs="Calibri"/>
        </w:rPr>
      </w:pPr>
    </w:p>
    <w:p w:rsidR="001D7064" w:rsidRDefault="001D7064" w:rsidP="001D7064">
      <w:pPr>
        <w:spacing w:before="60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Szczegółowe informacje można uzyskać pisząc na adres:</w:t>
      </w:r>
    </w:p>
    <w:p w:rsidR="007719F6" w:rsidRPr="004D0CC1" w:rsidRDefault="00700320">
      <w:pPr>
        <w:rPr>
          <w:rFonts w:ascii="Calibri" w:hAnsi="Calibri" w:cs="Calibri"/>
          <w:i/>
          <w:iCs/>
        </w:rPr>
      </w:pPr>
      <w:hyperlink r:id="rId6" w:history="1">
        <w:r w:rsidR="001D7064">
          <w:rPr>
            <w:rStyle w:val="Hipercze"/>
            <w:rFonts w:ascii="Calibri" w:hAnsi="Calibri" w:cs="Calibri"/>
            <w:i/>
            <w:iCs/>
          </w:rPr>
          <w:t>programy@pfron.org.pl</w:t>
        </w:r>
      </w:hyperlink>
      <w:r w:rsidR="001D7064">
        <w:rPr>
          <w:rFonts w:ascii="Calibri" w:hAnsi="Calibri" w:cs="Calibri"/>
          <w:i/>
          <w:iCs/>
        </w:rPr>
        <w:t xml:space="preserve"> </w:t>
      </w:r>
    </w:p>
    <w:sectPr w:rsidR="007719F6" w:rsidRPr="004D0CC1" w:rsidSect="004D0CC1">
      <w:pgSz w:w="11906" w:h="16838"/>
      <w:pgMar w:top="1417" w:right="991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D7064"/>
    <w:rsid w:val="000B7B1B"/>
    <w:rsid w:val="000E1EAB"/>
    <w:rsid w:val="000E4A28"/>
    <w:rsid w:val="000F3A45"/>
    <w:rsid w:val="001728A3"/>
    <w:rsid w:val="001D7064"/>
    <w:rsid w:val="002D7211"/>
    <w:rsid w:val="003033DF"/>
    <w:rsid w:val="00321815"/>
    <w:rsid w:val="004808D4"/>
    <w:rsid w:val="004D0CC1"/>
    <w:rsid w:val="00653544"/>
    <w:rsid w:val="006D164C"/>
    <w:rsid w:val="00700320"/>
    <w:rsid w:val="007719F6"/>
    <w:rsid w:val="007C68FA"/>
    <w:rsid w:val="007F0C0B"/>
    <w:rsid w:val="008F2382"/>
    <w:rsid w:val="00A96EDE"/>
    <w:rsid w:val="00AA63C8"/>
    <w:rsid w:val="00B7360F"/>
    <w:rsid w:val="00E516EC"/>
    <w:rsid w:val="00F0093A"/>
    <w:rsid w:val="00F86E5F"/>
    <w:rsid w:val="00FB1F5D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064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7064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7064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7064"/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basedOn w:val="Normalny"/>
    <w:rsid w:val="001D7064"/>
    <w:pPr>
      <w:autoSpaceDE w:val="0"/>
      <w:autoSpaceDN w:val="0"/>
    </w:pPr>
    <w:rPr>
      <w:rFonts w:ascii="Times New Roman" w:hAnsi="Times New Roman" w:cs="Times New Roman"/>
      <w:color w:val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gramy@pfron.org.pl" TargetMode="External"/><Relationship Id="rId5" Type="http://schemas.openxmlformats.org/officeDocument/2006/relationships/hyperlink" Target="https://www.bgk.pl/fundusze-i-programy/fundusz-dostepnosci/" TargetMode="External"/><Relationship Id="rId4" Type="http://schemas.openxmlformats.org/officeDocument/2006/relationships/hyperlink" Target="https://www.pfron.org.pl/aktualnosci/szczegoly-aktualnosci/news/nowosci-w-programie-wyrownywania-roznic-miedzy-regionami-ii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2019-10-15T07:04:00Z</dcterms:created>
  <dcterms:modified xsi:type="dcterms:W3CDTF">2019-10-15T07:13:00Z</dcterms:modified>
</cp:coreProperties>
</file>